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Jessica M. Tucker, Ph.D.</w:t>
      </w:r>
    </w:p>
    <w:p>
      <w:pPr>
        <w:spacing w:after="200"/>
        <w:jc w:val="center"/>
      </w:pPr>
      <w:r>
        <w:rPr>
          <w:rFonts w:ascii="Arial" w:cs="Arial" w:eastAsia="Arial" w:hAnsi="Arial"/>
          <w:sz w:val="20"/>
          <w:szCs w:val="20"/>
        </w:rPr>
        <w:t xml:space="preserve">jessica.tucker532@gmail.com</w:t>
      </w:r>
      <w:r>
        <w:rPr>
          <w:rFonts w:ascii="Arial" w:cs="Arial" w:eastAsia="Arial" w:hAnsi="Arial"/>
          <w:sz w:val="20"/>
          <w:szCs w:val="20"/>
        </w:rPr>
        <w:t xml:space="preserve">   |   </w:t>
      </w:r>
      <w:hyperlink w:history="1" r:id="rIdtrngwvhtyucpzowgenh22">
        <w:r>
          <w:rPr>
            <w:rFonts w:ascii="Arial" w:cs="Arial" w:eastAsia="Arial" w:hAnsi="Arial"/>
            <w:color w:val="1155CC"/>
            <w:sz w:val="20"/>
            <w:szCs w:val="20"/>
            <w:u w:val="single"/>
          </w:rPr>
          <w:t xml:space="preserve">linkedin.com/in/jmesont</w:t>
        </w:r>
      </w:hyperlink>
      <w:r>
        <w:rPr>
          <w:rFonts w:ascii="Arial" w:cs="Arial" w:eastAsia="Arial" w:hAnsi="Arial"/>
          <w:sz w:val="20"/>
          <w:szCs w:val="20"/>
        </w:rPr>
        <w:t xml:space="preserve">   |   </w:t>
      </w:r>
      <w:hyperlink w:history="1" r:id="rIdhygubajrs6vwu0fj71mue">
        <w:r>
          <w:rPr>
            <w:rFonts w:ascii="Arial" w:cs="Arial" w:eastAsia="Arial" w:hAnsi="Arial"/>
            <w:color w:val="1155CC"/>
            <w:sz w:val="20"/>
            <w:szCs w:val="20"/>
            <w:u w:val="single"/>
          </w:rPr>
          <w:t xml:space="preserve">github.com/jtucker532</w:t>
        </w:r>
      </w:hyperlink>
    </w:p>
    <w:p>
      <w:pPr>
        <w:pBdr>
          <w:bottom w:val="single" w:color="000000" w:sz="6" w:space="1"/>
        </w:pBdr>
        <w:spacing w:after="8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Education</w:t>
      </w:r>
    </w:p>
    <w:p>
      <w:pPr>
        <w:tabs>
          <w:tab w:val="right" w:pos="9360"/>
        </w:tabs>
        <w:spacing w:after="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Florida Agricultural and Mechanical University</w:t>
      </w:r>
      <w:r>
        <w:rPr>
          <w:rFonts w:ascii="Arial" w:cs="Arial" w:eastAsia="Arial" w:hAnsi="Arial"/>
          <w:sz w:val="20"/>
          <w:szCs w:val="20"/>
        </w:rPr>
        <w:t xml:space="preserve">	Tallahassee, FL</w:t>
      </w:r>
    </w:p>
    <w:p>
      <w:pPr>
        <w:tabs>
          <w:tab w:val="right" w:pos="9360"/>
        </w:tabs>
        <w:spacing w:after="40" w:before="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Doctor of Philosophy, Physics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	Spring 2026</w:t>
      </w:r>
    </w:p>
    <w:p>
      <w:pPr>
        <w:spacing w:after="20" w:before="20"/>
      </w:pPr>
      <w:r>
        <w:rPr>
          <w:rFonts w:ascii="Arial" w:cs="Arial" w:eastAsia="Arial" w:hAnsi="Arial"/>
          <w:sz w:val="20"/>
          <w:szCs w:val="20"/>
        </w:rPr>
        <w:t xml:space="preserve">Dissertation: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An Applied Approach to Optimal Control and Hamiltonian Design for Quantum Simulation on a Transmon Qudit</w:t>
      </w:r>
    </w:p>
    <w:p>
      <w:pPr>
        <w:spacing w:after="20" w:before="20"/>
      </w:pPr>
      <w:r>
        <w:rPr>
          <w:rFonts w:ascii="Arial" w:cs="Arial" w:eastAsia="Arial" w:hAnsi="Arial"/>
          <w:sz w:val="20"/>
          <w:szCs w:val="20"/>
        </w:rPr>
        <w:t xml:space="preserve">Advisor: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Dr. Charles Weatherford</w:t>
      </w:r>
    </w:p>
    <w:p>
      <w:pPr>
        <w:tabs>
          <w:tab w:val="right" w:pos="9360"/>
        </w:tabs>
        <w:spacing w:after="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Eastern Michigan University</w:t>
      </w:r>
      <w:r>
        <w:rPr>
          <w:rFonts w:ascii="Arial" w:cs="Arial" w:eastAsia="Arial" w:hAnsi="Arial"/>
          <w:sz w:val="20"/>
          <w:szCs w:val="20"/>
        </w:rPr>
        <w:t xml:space="preserve">	Ypsilanti, MI</w:t>
      </w:r>
    </w:p>
    <w:p>
      <w:pPr>
        <w:tabs>
          <w:tab w:val="right" w:pos="9360"/>
        </w:tabs>
        <w:spacing w:after="40" w:before="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Master of Science, Physics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	August 2013</w:t>
      </w:r>
    </w:p>
    <w:p>
      <w:pPr>
        <w:spacing w:after="20" w:before="20"/>
      </w:pPr>
      <w:r>
        <w:rPr>
          <w:rFonts w:ascii="Arial" w:cs="Arial" w:eastAsia="Arial" w:hAnsi="Arial"/>
          <w:sz w:val="20"/>
          <w:szCs w:val="20"/>
        </w:rPr>
        <w:t xml:space="preserve">Thesis: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Characterizing Polarization Dependent Effects of Polarized Laser Light and Scattering from a Polymer Surface</w:t>
      </w:r>
    </w:p>
    <w:p>
      <w:pPr>
        <w:tabs>
          <w:tab w:val="right" w:pos="9360"/>
        </w:tabs>
        <w:spacing w:after="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Eastern Michigan University</w:t>
      </w:r>
      <w:r>
        <w:rPr>
          <w:rFonts w:ascii="Arial" w:cs="Arial" w:eastAsia="Arial" w:hAnsi="Arial"/>
          <w:sz w:val="20"/>
          <w:szCs w:val="20"/>
        </w:rPr>
        <w:t xml:space="preserve">	Ypsilanti, MI</w:t>
      </w:r>
    </w:p>
    <w:p>
      <w:pPr>
        <w:tabs>
          <w:tab w:val="right" w:pos="9360"/>
        </w:tabs>
        <w:spacing w:after="40" w:before="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Bachelor of Science, Physics; Minor: Mathematics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	April 2009</w:t>
      </w:r>
    </w:p>
    <w:p>
      <w:pPr>
        <w:pBdr>
          <w:bottom w:val="single" w:color="000000" w:sz="6" w:space="1"/>
        </w:pBdr>
        <w:spacing w:after="8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Research Experience</w:t>
      </w:r>
    </w:p>
    <w:p>
      <w:pPr>
        <w:tabs>
          <w:tab w:val="right" w:pos="9360"/>
        </w:tabs>
        <w:spacing w:after="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Lawrence Livermore National Laboratory</w:t>
      </w:r>
      <w:r>
        <w:rPr>
          <w:rFonts w:ascii="Arial" w:cs="Arial" w:eastAsia="Arial" w:hAnsi="Arial"/>
          <w:sz w:val="20"/>
          <w:szCs w:val="20"/>
        </w:rPr>
        <w:t xml:space="preserve">	Livermore, CA</w:t>
      </w:r>
    </w:p>
    <w:p>
      <w:pPr>
        <w:tabs>
          <w:tab w:val="right" w:pos="9360"/>
        </w:tabs>
        <w:spacing w:after="40" w:before="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Graduate Research Assistant, Quantum Coherent Device Physics Group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	June 2018 – 2026</w:t>
      </w:r>
    </w:p>
    <w:p>
      <w:pPr>
        <w:pStyle w:val="ListParagraph"/>
        <w:numPr>
          <w:ilvl w:val="0"/>
          <w:numId w:val="2"/>
        </w:numPr>
        <w:spacing w:after="20" w:before="20"/>
        <w:ind w:left="360"/>
      </w:pPr>
      <w:r>
        <w:rPr>
          <w:rFonts w:ascii="Arial" w:cs="Arial" w:eastAsia="Arial" w:hAnsi="Arial"/>
          <w:sz w:val="20"/>
          <w:szCs w:val="20"/>
        </w:rPr>
        <w:t xml:space="preserve">Conducted quantum optimal control experiments on superconducting transmon hardware using gradient-based algorithms and numerical methods.</w:t>
      </w:r>
    </w:p>
    <w:p>
      <w:pPr>
        <w:pStyle w:val="ListParagraph"/>
        <w:numPr>
          <w:ilvl w:val="0"/>
          <w:numId w:val="2"/>
        </w:numPr>
        <w:spacing w:after="20" w:before="20"/>
        <w:ind w:left="360"/>
      </w:pPr>
      <w:r>
        <w:rPr>
          <w:rFonts w:ascii="Arial" w:cs="Arial" w:eastAsia="Arial" w:hAnsi="Arial"/>
          <w:sz w:val="20"/>
          <w:szCs w:val="20"/>
        </w:rPr>
        <w:t xml:space="preserve">Performed quantum simulation of fundamental physics problems, including geometric Berry phase measurement, on a superconducting transmon qudit architecture.</w:t>
      </w:r>
    </w:p>
    <w:p>
      <w:pPr>
        <w:pStyle w:val="ListParagraph"/>
        <w:numPr>
          <w:ilvl w:val="0"/>
          <w:numId w:val="2"/>
        </w:numPr>
        <w:spacing w:after="20" w:before="20"/>
        <w:ind w:left="360"/>
      </w:pPr>
      <w:r>
        <w:rPr>
          <w:rFonts w:ascii="Arial" w:cs="Arial" w:eastAsia="Arial" w:hAnsi="Arial"/>
          <w:sz w:val="20"/>
          <w:szCs w:val="20"/>
        </w:rPr>
        <w:t xml:space="preserve">Designed and implemented Hamiltonian engineering protocols for multi-level quantum systems.</w:t>
      </w:r>
    </w:p>
    <w:p>
      <w:pPr>
        <w:pStyle w:val="ListParagraph"/>
        <w:numPr>
          <w:ilvl w:val="0"/>
          <w:numId w:val="2"/>
        </w:numPr>
        <w:spacing w:after="20" w:before="20"/>
        <w:ind w:left="360"/>
      </w:pPr>
      <w:r>
        <w:rPr>
          <w:rFonts w:ascii="Arial" w:cs="Arial" w:eastAsia="Arial" w:hAnsi="Arial"/>
          <w:sz w:val="20"/>
          <w:szCs w:val="20"/>
        </w:rPr>
        <w:t xml:space="preserve">Developed genetic algorithm-based optimal control for state preparation on a transmon qudit.</w:t>
      </w:r>
    </w:p>
    <w:p>
      <w:pPr>
        <w:pBdr>
          <w:bottom w:val="single" w:color="000000" w:sz="6" w:space="1"/>
        </w:pBdr>
        <w:spacing w:after="8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Professional Experience</w:t>
      </w:r>
    </w:p>
    <w:p>
      <w:pPr>
        <w:tabs>
          <w:tab w:val="right" w:pos="9360"/>
        </w:tabs>
        <w:spacing w:after="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Matrix Head Start</w:t>
      </w:r>
      <w:r>
        <w:rPr>
          <w:rFonts w:ascii="Arial" w:cs="Arial" w:eastAsia="Arial" w:hAnsi="Arial"/>
          <w:sz w:val="20"/>
          <w:szCs w:val="20"/>
        </w:rPr>
        <w:t xml:space="preserve">	Detroit, MI</w:t>
      </w:r>
    </w:p>
    <w:p>
      <w:pPr>
        <w:tabs>
          <w:tab w:val="right" w:pos="9360"/>
        </w:tabs>
        <w:spacing w:after="40" w:before="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Data Analyst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	July 2014 – August 2016</w:t>
      </w:r>
    </w:p>
    <w:p>
      <w:pPr>
        <w:pStyle w:val="ListParagraph"/>
        <w:numPr>
          <w:ilvl w:val="0"/>
          <w:numId w:val="2"/>
        </w:numPr>
        <w:spacing w:after="20" w:before="20"/>
        <w:ind w:left="360"/>
      </w:pPr>
      <w:r>
        <w:rPr>
          <w:rFonts w:ascii="Arial" w:cs="Arial" w:eastAsia="Arial" w:hAnsi="Arial"/>
          <w:sz w:val="20"/>
          <w:szCs w:val="20"/>
        </w:rPr>
        <w:t xml:space="preserve">Reviewed eligibility for low-income families seeking Early Childhood Development services in accordance with Department of Health and Human Services guidelines.</w:t>
      </w:r>
    </w:p>
    <w:p>
      <w:pPr>
        <w:pStyle w:val="ListParagraph"/>
        <w:numPr>
          <w:ilvl w:val="0"/>
          <w:numId w:val="2"/>
        </w:numPr>
        <w:spacing w:after="20" w:before="20"/>
        <w:ind w:left="360"/>
      </w:pPr>
      <w:r>
        <w:rPr>
          <w:rFonts w:ascii="Arial" w:cs="Arial" w:eastAsia="Arial" w:hAnsi="Arial"/>
          <w:sz w:val="20"/>
          <w:szCs w:val="20"/>
        </w:rPr>
        <w:t xml:space="preserve">Organized and analyzed demographic data to ensure compliance with grant requirements.</w:t>
      </w:r>
    </w:p>
    <w:p>
      <w:pPr>
        <w:tabs>
          <w:tab w:val="right" w:pos="9360"/>
        </w:tabs>
        <w:spacing w:after="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Guardian Industries</w:t>
      </w:r>
      <w:r>
        <w:rPr>
          <w:rFonts w:ascii="Arial" w:cs="Arial" w:eastAsia="Arial" w:hAnsi="Arial"/>
          <w:sz w:val="20"/>
          <w:szCs w:val="20"/>
        </w:rPr>
        <w:t xml:space="preserve">	Carleton, MI</w:t>
      </w:r>
    </w:p>
    <w:p>
      <w:pPr>
        <w:tabs>
          <w:tab w:val="right" w:pos="9360"/>
        </w:tabs>
        <w:spacing w:after="40" w:before="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Scientist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	February 2013 – January 2014</w:t>
      </w:r>
    </w:p>
    <w:p>
      <w:pPr>
        <w:pStyle w:val="ListParagraph"/>
        <w:numPr>
          <w:ilvl w:val="0"/>
          <w:numId w:val="2"/>
        </w:numPr>
        <w:spacing w:after="20" w:before="20"/>
        <w:ind w:left="360"/>
      </w:pPr>
      <w:r>
        <w:rPr>
          <w:rFonts w:ascii="Arial" w:cs="Arial" w:eastAsia="Arial" w:hAnsi="Arial"/>
          <w:sz w:val="20"/>
          <w:szCs w:val="20"/>
        </w:rPr>
        <w:t xml:space="preserve">Conducted destructive and non-destructive testing of technical glass and mirror products.</w:t>
      </w:r>
    </w:p>
    <w:p>
      <w:pPr>
        <w:pStyle w:val="ListParagraph"/>
        <w:numPr>
          <w:ilvl w:val="0"/>
          <w:numId w:val="2"/>
        </w:numPr>
        <w:spacing w:after="20" w:before="20"/>
        <w:ind w:left="360"/>
      </w:pPr>
      <w:r>
        <w:rPr>
          <w:rFonts w:ascii="Arial" w:cs="Arial" w:eastAsia="Arial" w:hAnsi="Arial"/>
          <w:sz w:val="20"/>
          <w:szCs w:val="20"/>
        </w:rPr>
        <w:t xml:space="preserve">Collected and analyzed optical property data using spectrophotometers and FTIR instruments.</w:t>
      </w:r>
    </w:p>
    <w:p>
      <w:pPr>
        <w:pStyle w:val="ListParagraph"/>
        <w:numPr>
          <w:ilvl w:val="0"/>
          <w:numId w:val="2"/>
        </w:numPr>
        <w:spacing w:after="20" w:before="20"/>
        <w:ind w:left="360"/>
      </w:pPr>
      <w:r>
        <w:rPr>
          <w:rFonts w:ascii="Arial" w:cs="Arial" w:eastAsia="Arial" w:hAnsi="Arial"/>
          <w:sz w:val="20"/>
          <w:szCs w:val="20"/>
        </w:rPr>
        <w:t xml:space="preserve">Compiled optical test result data into product specification reports in support of business and technical operations.</w:t>
      </w:r>
    </w:p>
    <w:p>
      <w:pPr>
        <w:pBdr>
          <w:bottom w:val="single" w:color="000000" w:sz="6" w:space="1"/>
        </w:pBdr>
        <w:spacing w:after="8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Teaching Experience</w:t>
      </w:r>
    </w:p>
    <w:p>
      <w:pPr>
        <w:tabs>
          <w:tab w:val="right" w:pos="9360"/>
        </w:tabs>
        <w:spacing w:after="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Eastern Michigan University</w:t>
      </w:r>
      <w:r>
        <w:rPr>
          <w:rFonts w:ascii="Arial" w:cs="Arial" w:eastAsia="Arial" w:hAnsi="Arial"/>
          <w:sz w:val="20"/>
          <w:szCs w:val="20"/>
        </w:rPr>
        <w:t xml:space="preserve">	Ypsilanti, MI</w:t>
      </w:r>
    </w:p>
    <w:p>
      <w:pPr>
        <w:tabs>
          <w:tab w:val="right" w:pos="9360"/>
        </w:tabs>
        <w:spacing w:after="40" w:before="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Adjunct Faculty, Department of Physics and Astronomy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	January 2009 – August 2013</w:t>
      </w:r>
    </w:p>
    <w:p>
      <w:pPr>
        <w:pStyle w:val="ListParagraph"/>
        <w:numPr>
          <w:ilvl w:val="0"/>
          <w:numId w:val="2"/>
        </w:numPr>
        <w:spacing w:after="20" w:before="20"/>
        <w:ind w:left="360"/>
      </w:pPr>
      <w:r>
        <w:rPr>
          <w:rFonts w:ascii="Arial" w:cs="Arial" w:eastAsia="Arial" w:hAnsi="Arial"/>
          <w:sz w:val="20"/>
          <w:szCs w:val="20"/>
        </w:rPr>
        <w:t xml:space="preserve">Laboratory instructor for undergraduate classical mechanics and electricity and magnetism courses.</w:t>
      </w:r>
    </w:p>
    <w:p>
      <w:pPr>
        <w:pStyle w:val="ListParagraph"/>
        <w:numPr>
          <w:ilvl w:val="0"/>
          <w:numId w:val="2"/>
        </w:numPr>
        <w:spacing w:after="20" w:before="20"/>
        <w:ind w:left="360"/>
      </w:pPr>
      <w:r>
        <w:rPr>
          <w:rFonts w:ascii="Arial" w:cs="Arial" w:eastAsia="Arial" w:hAnsi="Arial"/>
          <w:sz w:val="20"/>
          <w:szCs w:val="20"/>
        </w:rPr>
        <w:t xml:space="preserve">Maintained laboratory equipment and revised laboratory manuals for in-lab experiments.</w:t>
      </w:r>
    </w:p>
    <w:p>
      <w:pPr>
        <w:pStyle w:val="ListParagraph"/>
        <w:numPr>
          <w:ilvl w:val="0"/>
          <w:numId w:val="2"/>
        </w:numPr>
        <w:spacing w:after="20" w:before="20"/>
        <w:ind w:left="360"/>
      </w:pPr>
      <w:r>
        <w:rPr>
          <w:rFonts w:ascii="Arial" w:cs="Arial" w:eastAsia="Arial" w:hAnsi="Arial"/>
          <w:sz w:val="20"/>
          <w:szCs w:val="20"/>
        </w:rPr>
        <w:t xml:space="preserve">Developed course curriculum and instructed laboratory sections for Science of the Arts (Humanities major course).</w:t>
      </w:r>
    </w:p>
    <w:p>
      <w:pPr>
        <w:tabs>
          <w:tab w:val="right" w:pos="9360"/>
        </w:tabs>
        <w:spacing w:after="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Eastern Michigan University</w:t>
      </w:r>
      <w:r>
        <w:rPr>
          <w:rFonts w:ascii="Arial" w:cs="Arial" w:eastAsia="Arial" w:hAnsi="Arial"/>
          <w:sz w:val="20"/>
          <w:szCs w:val="20"/>
        </w:rPr>
        <w:t xml:space="preserve">	Ypsilanti, MI</w:t>
      </w:r>
    </w:p>
    <w:p>
      <w:pPr>
        <w:tabs>
          <w:tab w:val="right" w:pos="9360"/>
        </w:tabs>
        <w:spacing w:after="40" w:before="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Mathematics Tutor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	January 2006 – April 2009</w:t>
      </w:r>
    </w:p>
    <w:p>
      <w:pPr>
        <w:pStyle w:val="ListParagraph"/>
        <w:numPr>
          <w:ilvl w:val="0"/>
          <w:numId w:val="2"/>
        </w:numPr>
        <w:spacing w:after="20" w:before="20"/>
        <w:ind w:left="360"/>
      </w:pPr>
      <w:r>
        <w:rPr>
          <w:rFonts w:ascii="Arial" w:cs="Arial" w:eastAsia="Arial" w:hAnsi="Arial"/>
          <w:sz w:val="20"/>
          <w:szCs w:val="20"/>
        </w:rPr>
        <w:t xml:space="preserve">Tutored college algebra, calculus I–III, differential equations, statistics, and proofs at the undergraduate level.</w:t>
      </w:r>
    </w:p>
    <w:p>
      <w:pPr>
        <w:pBdr>
          <w:bottom w:val="single" w:color="000000" w:sz="6" w:space="1"/>
        </w:pBdr>
        <w:spacing w:after="8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Publications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Peer-Reviewed</w:t>
      </w:r>
    </w:p>
    <w:p>
      <w:pPr>
        <w:pStyle w:val="ListParagraph"/>
        <w:numPr>
          <w:ilvl w:val="0"/>
          <w:numId w:val="2"/>
        </w:numPr>
        <w:spacing w:after="20" w:before="20"/>
        <w:ind w:left="360"/>
      </w:pPr>
      <w:r>
        <w:rPr>
          <w:rFonts w:ascii="Arial" w:cs="Arial" w:eastAsia="Arial" w:hAnsi="Arial"/>
          <w:sz w:val="20"/>
          <w:szCs w:val="20"/>
        </w:rPr>
        <w:t xml:space="preserve">J. M. Tucker et al.,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“Quantum Simulation of the Berry Phase with Optimal Control on a Superconducting Qubit,”</w:t>
      </w:r>
      <w:r>
        <w:rPr>
          <w:rFonts w:ascii="Arial" w:cs="Arial" w:eastAsia="Arial" w:hAnsi="Arial"/>
          <w:sz w:val="20"/>
          <w:szCs w:val="20"/>
        </w:rPr>
        <w:t xml:space="preserve"> in preparation, 2026. [Doctoral Dissertation, Florida Agricultural and Mechanical University]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Science Journalism — Physics World, IOP Publishing</w:t>
      </w:r>
    </w:p>
    <w:p>
      <w:pPr>
        <w:pStyle w:val="ListParagraph"/>
        <w:numPr>
          <w:ilvl w:val="0"/>
          <w:numId w:val="2"/>
        </w:numPr>
        <w:spacing w:after="20" w:before="20"/>
        <w:ind w:left="360"/>
      </w:pPr>
      <w:r>
        <w:rPr>
          <w:rFonts w:ascii="Arial" w:cs="Arial" w:eastAsia="Arial" w:hAnsi="Arial"/>
          <w:sz w:val="20"/>
          <w:szCs w:val="20"/>
        </w:rPr>
        <w:t xml:space="preserve">J. M. Tucker,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“Cracking the limits of clocks: a new uncertainty relation for time itself,”</w:t>
      </w:r>
      <w:r>
        <w:rPr>
          <w:rFonts w:ascii="Arial" w:cs="Arial" w:eastAsia="Arial" w:hAnsi="Arial"/>
          <w:sz w:val="20"/>
          <w:szCs w:val="20"/>
        </w:rPr>
        <w:t xml:space="preserve"> Physics World, January 9, 2026.</w:t>
      </w:r>
    </w:p>
    <w:p>
      <w:pPr>
        <w:pStyle w:val="ListParagraph"/>
        <w:numPr>
          <w:ilvl w:val="0"/>
          <w:numId w:val="2"/>
        </w:numPr>
        <w:spacing w:after="20" w:before="20"/>
        <w:ind w:left="360"/>
      </w:pPr>
      <w:r>
        <w:rPr>
          <w:rFonts w:ascii="Arial" w:cs="Arial" w:eastAsia="Arial" w:hAnsi="Arial"/>
          <w:sz w:val="20"/>
          <w:szCs w:val="20"/>
        </w:rPr>
        <w:t xml:space="preserve">J. M. Tucker,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“Schrödinger’s cat makes a better qubit in critical regime,”</w:t>
      </w:r>
      <w:r>
        <w:rPr>
          <w:rFonts w:ascii="Arial" w:cs="Arial" w:eastAsia="Arial" w:hAnsi="Arial"/>
          <w:sz w:val="20"/>
          <w:szCs w:val="20"/>
        </w:rPr>
        <w:t xml:space="preserve"> Physics World, February 22, 2024.</w:t>
      </w:r>
    </w:p>
    <w:p>
      <w:pPr>
        <w:pStyle w:val="ListParagraph"/>
        <w:numPr>
          <w:ilvl w:val="0"/>
          <w:numId w:val="2"/>
        </w:numPr>
        <w:spacing w:after="20" w:before="20"/>
        <w:ind w:left="360"/>
      </w:pPr>
      <w:r>
        <w:rPr>
          <w:rFonts w:ascii="Arial" w:cs="Arial" w:eastAsia="Arial" w:hAnsi="Arial"/>
          <w:sz w:val="20"/>
          <w:szCs w:val="20"/>
        </w:rPr>
        <w:t xml:space="preserve">J. M. Tucker,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“Experiments with quantum cause and effect reveal hidden nonclassicality,”</w:t>
      </w:r>
      <w:r>
        <w:rPr>
          <w:rFonts w:ascii="Arial" w:cs="Arial" w:eastAsia="Arial" w:hAnsi="Arial"/>
          <w:sz w:val="20"/>
          <w:szCs w:val="20"/>
        </w:rPr>
        <w:t xml:space="preserve"> Physics World, May 26, 2022.</w:t>
      </w:r>
    </w:p>
    <w:p>
      <w:pPr>
        <w:pStyle w:val="ListParagraph"/>
        <w:numPr>
          <w:ilvl w:val="0"/>
          <w:numId w:val="2"/>
        </w:numPr>
        <w:spacing w:after="20" w:before="20"/>
        <w:ind w:left="360"/>
      </w:pPr>
      <w:r>
        <w:rPr>
          <w:rFonts w:ascii="Arial" w:cs="Arial" w:eastAsia="Arial" w:hAnsi="Arial"/>
          <w:sz w:val="20"/>
          <w:szCs w:val="20"/>
        </w:rPr>
        <w:t xml:space="preserve">J. M. Tucker,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“Researchers crack challenge of sending control signals to millions of qubits at once,”</w:t>
      </w:r>
      <w:r>
        <w:rPr>
          <w:rFonts w:ascii="Arial" w:cs="Arial" w:eastAsia="Arial" w:hAnsi="Arial"/>
          <w:sz w:val="20"/>
          <w:szCs w:val="20"/>
        </w:rPr>
        <w:t xml:space="preserve"> Physics World, November 1, 2021.</w:t>
      </w:r>
    </w:p>
    <w:p>
      <w:pPr>
        <w:pStyle w:val="ListParagraph"/>
        <w:numPr>
          <w:ilvl w:val="0"/>
          <w:numId w:val="2"/>
        </w:numPr>
        <w:spacing w:after="20" w:before="20"/>
        <w:ind w:left="360"/>
      </w:pPr>
      <w:r>
        <w:rPr>
          <w:rFonts w:ascii="Arial" w:cs="Arial" w:eastAsia="Arial" w:hAnsi="Arial"/>
          <w:sz w:val="20"/>
          <w:szCs w:val="20"/>
        </w:rPr>
        <w:t xml:space="preserve">J. M. Tucker,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“Certifiable quantum random number generation picks up the pace,”</w:t>
      </w:r>
      <w:r>
        <w:rPr>
          <w:rFonts w:ascii="Arial" w:cs="Arial" w:eastAsia="Arial" w:hAnsi="Arial"/>
          <w:sz w:val="20"/>
          <w:szCs w:val="20"/>
        </w:rPr>
        <w:t xml:space="preserve"> Physics World, April 7, 2021.</w:t>
      </w:r>
    </w:p>
    <w:p>
      <w:pPr>
        <w:pBdr>
          <w:bottom w:val="single" w:color="000000" w:sz="6" w:space="1"/>
        </w:pBdr>
        <w:spacing w:after="8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Technical Skills</w:t>
      </w:r>
    </w:p>
    <w:p>
      <w:pPr>
        <w:spacing w:after="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Programming Languages: </w:t>
      </w:r>
      <w:r>
        <w:rPr>
          <w:rFonts w:ascii="Arial" w:cs="Arial" w:eastAsia="Arial" w:hAnsi="Arial"/>
          <w:sz w:val="20"/>
          <w:szCs w:val="20"/>
        </w:rPr>
        <w:t xml:space="preserve">Python (NumPy, SciPy, Matplotlib, QuTiP)</w:t>
      </w:r>
    </w:p>
    <w:p>
      <w:pPr>
        <w:spacing w:after="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Developer Tools: </w:t>
      </w:r>
      <w:r>
        <w:rPr>
          <w:rFonts w:ascii="Arial" w:cs="Arial" w:eastAsia="Arial" w:hAnsi="Arial"/>
          <w:sz w:val="20"/>
          <w:szCs w:val="20"/>
        </w:rPr>
        <w:t xml:space="preserve">Jupyter Notebook, Spyder, PyCharm, Git/GitHub, Overleaf/LaTeX</w:t>
      </w:r>
    </w:p>
    <w:p>
      <w:pPr>
        <w:spacing w:after="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Quantum Software: </w:t>
      </w:r>
      <w:r>
        <w:rPr>
          <w:rFonts w:ascii="Arial" w:cs="Arial" w:eastAsia="Arial" w:hAnsi="Arial"/>
          <w:sz w:val="20"/>
          <w:szCs w:val="20"/>
        </w:rPr>
        <w:t xml:space="preserve">QuTiP (Quantum Toolbox in Python), Quandary Optimal Control Framework</w:t>
      </w:r>
    </w:p>
    <w:p>
      <w:pPr>
        <w:spacing w:after="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Experimental: </w:t>
      </w:r>
      <w:r>
        <w:rPr>
          <w:rFonts w:ascii="Arial" w:cs="Arial" w:eastAsia="Arial" w:hAnsi="Arial"/>
          <w:sz w:val="20"/>
          <w:szCs w:val="20"/>
        </w:rPr>
        <w:t xml:space="preserve">Spectrophotometry, FTIR, microwave pulse calibration, cryogenic measurement systems</w:t>
      </w:r>
    </w:p>
    <w:p>
      <w:pPr>
        <w:spacing w:after="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Concepts: </w:t>
      </w:r>
      <w:r>
        <w:rPr>
          <w:rFonts w:ascii="Arial" w:cs="Arial" w:eastAsia="Arial" w:hAnsi="Arial"/>
          <w:sz w:val="20"/>
          <w:szCs w:val="20"/>
        </w:rPr>
        <w:t xml:space="preserve">Gradient-based optimal control, genetic algorithms, quantum simulation, Lindblad master equation, Hamiltonian engineering, Berry phase measurement</w:t>
      </w:r>
    </w:p>
    <w:p>
      <w:pPr>
        <w:pBdr>
          <w:bottom w:val="single" w:color="000000" w:sz="6" w:space="1"/>
        </w:pBdr>
        <w:spacing w:after="8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Conferences and Professional Activities</w:t>
      </w:r>
    </w:p>
    <w:p>
      <w:pPr>
        <w:tabs>
          <w:tab w:val="right" w:pos="9360"/>
        </w:tabs>
        <w:spacing w:after="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National Society of Black Physicists 2020 Conference</w:t>
      </w:r>
      <w:r>
        <w:rPr>
          <w:rFonts w:ascii="Arial" w:cs="Arial" w:eastAsia="Arial" w:hAnsi="Arial"/>
          <w:sz w:val="20"/>
          <w:szCs w:val="20"/>
        </w:rPr>
        <w:t xml:space="preserve">	October 2020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Panelist, “A Typical Day in the Life of a Graduate Student” Panel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Shared experiences as a senior graduate student with undergraduate students interested in pursuing graduate school.</w:t>
      </w:r>
    </w:p>
    <w:p>
      <w:pPr>
        <w:tabs>
          <w:tab w:val="right" w:pos="9360"/>
        </w:tabs>
        <w:spacing w:after="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The Women+ of Color Project</w:t>
      </w:r>
      <w:r>
        <w:rPr>
          <w:rFonts w:ascii="Arial" w:cs="Arial" w:eastAsia="Arial" w:hAnsi="Arial"/>
          <w:sz w:val="20"/>
          <w:szCs w:val="20"/>
        </w:rPr>
        <w:t xml:space="preserve">	October 2020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Panelist, Non-Traditional Routes &amp; Internships Panel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Provided advice and academic support to women and gender minorities who are Black, Latina/x, or Native/Indigenous undergraduate juniors and seniors in STEM fields considering applying to Ph.D. programs.</w:t>
      </w:r>
    </w:p>
    <w:p>
      <w:pPr>
        <w:pBdr>
          <w:bottom w:val="single" w:color="000000" w:sz="6" w:space="1"/>
        </w:pBdr>
        <w:spacing w:after="8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Service and Outreach</w:t>
      </w:r>
    </w:p>
    <w:p>
      <w:pPr>
        <w:tabs>
          <w:tab w:val="right" w:pos="9360"/>
        </w:tabs>
        <w:spacing w:after="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Black In Physics</w:t>
      </w:r>
      <w:r>
        <w:rPr>
          <w:rFonts w:ascii="Arial" w:cs="Arial" w:eastAsia="Arial" w:hAnsi="Arial"/>
          <w:sz w:val="20"/>
          <w:szCs w:val="20"/>
        </w:rPr>
        <w:t xml:space="preserve">	October 2020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Co-Founder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Co-founded Black In Physics Week. Assisted with event planning and programming. Volunteered during October 2021 to advertise Black In Physics across social media and physics departments.</w:t>
      </w:r>
    </w:p>
    <w:p>
      <w:pPr>
        <w:tabs>
          <w:tab w:val="right" w:pos="9360"/>
        </w:tabs>
        <w:spacing w:after="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African American Women in Physics Inc.</w:t>
      </w:r>
      <w:r>
        <w:rPr>
          <w:rFonts w:ascii="Arial" w:cs="Arial" w:eastAsia="Arial" w:hAnsi="Arial"/>
          <w:sz w:val="20"/>
          <w:szCs w:val="20"/>
        </w:rPr>
        <w:t xml:space="preserve">	November 2015 – December 2017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Data Management and Collection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Volunteered time to research the number of African-American women in physics and astronomy. A portion of this collated data was presented at the 2015 National Society of Black Physicists Conference in Baltimore, Maryland.</w:t>
      </w:r>
    </w:p>
    <w:sectPr>
      <w:pgSz w:w="12240" w:h="15840" w:orient="portrait"/>
      <w:pgMar w:top="720" w:right="1080" w:bottom="72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ngwvhtyucpzowgenh22" Type="http://schemas.openxmlformats.org/officeDocument/2006/relationships/hyperlink" Target="https://linkedin.com/in/jmesont" TargetMode="External"/><Relationship Id="rIdhygubajrs6vwu0fj71mue" Type="http://schemas.openxmlformats.org/officeDocument/2006/relationships/hyperlink" Target="https://github.com/jtucker532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2026-08-22T05:40:05.885Z</dcterms:created>
  <dcterms:modified xsi:type="dcterms:W3CDTF">2026-08-22T05:40:05.898Z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